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3F" w:rsidRDefault="00A41B2C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C50CB">
        <w:rPr>
          <w:rFonts w:ascii="Arial" w:hAnsi="Arial" w:cs="Arial"/>
          <w:sz w:val="24"/>
          <w:szCs w:val="24"/>
        </w:rPr>
        <w:t xml:space="preserve">A casi un año de su robo, la escultura policromada “Cristo Divino Preso” regresa a su lugar de procedencia la Capilla de San Juan Bautista en Bracho, Zacatecas. Una vez recuperada la obra y después de dar seguimiento al trámite legal correspondiente, se elaboró y se ejecutó el proyecto de conservación y restauración de la escultura; gracias a que se cuenta con un catálogo del patrimonio cultural mueble en los recintos religiosos del Estado de Zacatecas, la imagen tiene una ficha de registro </w:t>
      </w:r>
      <w:r w:rsidR="00270DA8" w:rsidRPr="007C50CB">
        <w:rPr>
          <w:rFonts w:ascii="Arial" w:hAnsi="Arial" w:cs="Arial"/>
          <w:sz w:val="24"/>
          <w:szCs w:val="24"/>
        </w:rPr>
        <w:t>lo cual permitió de cierta manera la recuperación de la misma. Se reitera la importancia del registro y catalogación de bienes culturales como primer paso para su conservación.</w:t>
      </w:r>
    </w:p>
    <w:p w:rsidR="007C50CB" w:rsidRPr="007C50CB" w:rsidRDefault="007C50CB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</w:p>
    <w:p w:rsidR="00270DA8" w:rsidRPr="007C50CB" w:rsidRDefault="00270DA8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</w:p>
    <w:p w:rsidR="00270DA8" w:rsidRPr="00BD790F" w:rsidRDefault="00270DA8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D790F">
        <w:rPr>
          <w:rStyle w:val="hps"/>
          <w:rFonts w:ascii="Arial" w:hAnsi="Arial" w:cs="Arial"/>
          <w:sz w:val="24"/>
          <w:szCs w:val="24"/>
          <w:lang w:val="en-US"/>
        </w:rPr>
        <w:t>Almost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a year after its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theft,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polychrome sculpture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"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Christ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Divine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Prisoner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"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returns to its place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of origin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Chapel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of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San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Juan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Bautista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in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790F">
        <w:rPr>
          <w:rStyle w:val="hps"/>
          <w:rFonts w:ascii="Arial" w:hAnsi="Arial" w:cs="Arial"/>
          <w:sz w:val="24"/>
          <w:szCs w:val="24"/>
          <w:lang w:val="en-US"/>
        </w:rPr>
        <w:t>Bracho</w:t>
      </w:r>
      <w:proofErr w:type="spellEnd"/>
      <w:r w:rsidRPr="00BD790F">
        <w:rPr>
          <w:rStyle w:val="hps"/>
          <w:rFonts w:ascii="Arial" w:hAnsi="Arial" w:cs="Arial"/>
          <w:sz w:val="24"/>
          <w:szCs w:val="24"/>
          <w:lang w:val="en-US"/>
        </w:rPr>
        <w:t>,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Zacatecas.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Once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recovered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 xml:space="preserve">the </w:t>
      </w:r>
      <w:r w:rsidR="007C50CB" w:rsidRPr="00BD790F">
        <w:rPr>
          <w:rStyle w:val="hps"/>
          <w:rFonts w:ascii="Arial" w:hAnsi="Arial" w:cs="Arial"/>
          <w:sz w:val="24"/>
          <w:szCs w:val="24"/>
          <w:lang w:val="en-US"/>
        </w:rPr>
        <w:t>image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and then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to follow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the appropriate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legal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process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,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was developed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="007C50CB" w:rsidRPr="00BD790F">
        <w:rPr>
          <w:rFonts w:ascii="Arial" w:hAnsi="Arial" w:cs="Arial"/>
          <w:sz w:val="24"/>
          <w:szCs w:val="24"/>
          <w:lang w:val="en-US"/>
        </w:rPr>
        <w:t xml:space="preserve">and executed the project of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conservation and restoration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of the sculpture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, thanks to </w:t>
      </w:r>
      <w:r w:rsidR="007C50CB" w:rsidRPr="00BD790F">
        <w:rPr>
          <w:rFonts w:ascii="Arial" w:hAnsi="Arial" w:cs="Arial"/>
          <w:sz w:val="24"/>
          <w:szCs w:val="24"/>
          <w:lang w:val="en-US"/>
        </w:rPr>
        <w:t>the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 xml:space="preserve"> catalog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of movable cultural heritage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in religious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precincts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of Zacatecas</w:t>
      </w:r>
      <w:r w:rsidR="007C50CB" w:rsidRPr="00BD790F">
        <w:rPr>
          <w:rStyle w:val="hps"/>
          <w:rFonts w:ascii="Arial" w:hAnsi="Arial" w:cs="Arial"/>
          <w:sz w:val="24"/>
          <w:szCs w:val="24"/>
          <w:lang w:val="en-US"/>
        </w:rPr>
        <w:t>, the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picture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has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a registration card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which allowed</w:t>
      </w:r>
      <w:r w:rsidR="007C50CB" w:rsidRPr="00BD790F">
        <w:rPr>
          <w:rStyle w:val="hps"/>
          <w:rFonts w:ascii="Arial" w:hAnsi="Arial" w:cs="Arial"/>
          <w:sz w:val="24"/>
          <w:szCs w:val="24"/>
          <w:lang w:val="en-US"/>
        </w:rPr>
        <w:t xml:space="preserve"> of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certain way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recovering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it.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The importance of registration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and cataloging of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cultural property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as a first step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for conservation</w:t>
      </w:r>
      <w:r w:rsidRPr="00BD790F">
        <w:rPr>
          <w:rFonts w:ascii="Arial" w:hAnsi="Arial" w:cs="Arial"/>
          <w:sz w:val="24"/>
          <w:szCs w:val="24"/>
          <w:lang w:val="en-US"/>
        </w:rPr>
        <w:t xml:space="preserve"> </w:t>
      </w:r>
      <w:r w:rsidRPr="00BD790F">
        <w:rPr>
          <w:rStyle w:val="hps"/>
          <w:rFonts w:ascii="Arial" w:hAnsi="Arial" w:cs="Arial"/>
          <w:sz w:val="24"/>
          <w:szCs w:val="24"/>
          <w:lang w:val="en-US"/>
        </w:rPr>
        <w:t>is reiterated</w:t>
      </w:r>
      <w:r w:rsidRPr="00BD790F">
        <w:rPr>
          <w:rFonts w:ascii="Arial" w:hAnsi="Arial" w:cs="Arial"/>
          <w:sz w:val="24"/>
          <w:szCs w:val="24"/>
          <w:lang w:val="en-US"/>
        </w:rPr>
        <w:t>.</w:t>
      </w:r>
    </w:p>
    <w:p w:rsidR="001B5339" w:rsidRPr="00BD790F" w:rsidRDefault="001B5339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B5339" w:rsidRDefault="001B5339" w:rsidP="007C50CB">
      <w:pPr>
        <w:pStyle w:val="Sinespaciado"/>
        <w:spacing w:line="480" w:lineRule="auto"/>
        <w:rPr>
          <w:rFonts w:ascii="Arial" w:hAnsi="Arial" w:cs="Arial"/>
          <w:b/>
          <w:sz w:val="24"/>
          <w:szCs w:val="24"/>
        </w:rPr>
      </w:pPr>
      <w:r w:rsidRPr="001B5339">
        <w:rPr>
          <w:rFonts w:ascii="Arial" w:hAnsi="Arial" w:cs="Arial"/>
          <w:b/>
          <w:sz w:val="24"/>
          <w:szCs w:val="24"/>
        </w:rPr>
        <w:t>Palabras clave</w:t>
      </w:r>
      <w:bookmarkStart w:id="0" w:name="_GoBack"/>
      <w:bookmarkEnd w:id="0"/>
    </w:p>
    <w:p w:rsidR="001B5339" w:rsidRDefault="0080119E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Robo, escultura, </w:t>
      </w:r>
      <w:r w:rsidR="00BD790F">
        <w:rPr>
          <w:rFonts w:ascii="Arial" w:hAnsi="Arial" w:cs="Arial"/>
          <w:sz w:val="24"/>
          <w:szCs w:val="24"/>
        </w:rPr>
        <w:t xml:space="preserve">morisma, Bracho, </w:t>
      </w:r>
      <w:r>
        <w:rPr>
          <w:rFonts w:ascii="Arial" w:hAnsi="Arial" w:cs="Arial"/>
          <w:sz w:val="24"/>
          <w:szCs w:val="24"/>
        </w:rPr>
        <w:t>Zacatecas</w:t>
      </w:r>
    </w:p>
    <w:p w:rsidR="00BD790F" w:rsidRPr="00BD790F" w:rsidRDefault="00BD790F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D790F">
        <w:rPr>
          <w:rFonts w:ascii="Arial" w:hAnsi="Arial" w:cs="Arial"/>
          <w:sz w:val="24"/>
          <w:szCs w:val="24"/>
          <w:lang w:val="en-US"/>
        </w:rPr>
        <w:t xml:space="preserve">Theft, sculpture, </w:t>
      </w:r>
      <w:proofErr w:type="spellStart"/>
      <w:r w:rsidRPr="00BD790F">
        <w:rPr>
          <w:rFonts w:ascii="Arial" w:hAnsi="Arial" w:cs="Arial"/>
          <w:sz w:val="24"/>
          <w:szCs w:val="24"/>
          <w:lang w:val="en-US"/>
        </w:rPr>
        <w:t>Bracho</w:t>
      </w:r>
      <w:proofErr w:type="spellEnd"/>
      <w:r w:rsidRPr="00BD790F">
        <w:rPr>
          <w:rFonts w:ascii="Arial" w:hAnsi="Arial" w:cs="Arial"/>
          <w:sz w:val="24"/>
          <w:szCs w:val="24"/>
          <w:lang w:val="en-US"/>
        </w:rPr>
        <w:t>, Zacatecas, Christian and moors</w:t>
      </w:r>
    </w:p>
    <w:p w:rsidR="00BD790F" w:rsidRPr="00BD790F" w:rsidRDefault="00BD790F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BD790F" w:rsidRPr="00BD790F" w:rsidRDefault="00BD790F" w:rsidP="007C50CB">
      <w:pPr>
        <w:pStyle w:val="Sinespaciado"/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sectPr w:rsidR="00BD790F" w:rsidRPr="00BD7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C"/>
    <w:rsid w:val="001B5339"/>
    <w:rsid w:val="00270DA8"/>
    <w:rsid w:val="0044477B"/>
    <w:rsid w:val="007C50CB"/>
    <w:rsid w:val="0080119E"/>
    <w:rsid w:val="008B4429"/>
    <w:rsid w:val="00A41B2C"/>
    <w:rsid w:val="00B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70DA8"/>
  </w:style>
  <w:style w:type="paragraph" w:styleId="Sinespaciado">
    <w:name w:val="No Spacing"/>
    <w:uiPriority w:val="1"/>
    <w:qFormat/>
    <w:rsid w:val="007C5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70DA8"/>
  </w:style>
  <w:style w:type="paragraph" w:styleId="Sinespaciado">
    <w:name w:val="No Spacing"/>
    <w:uiPriority w:val="1"/>
    <w:qFormat/>
    <w:rsid w:val="007C5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INAH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RESTAURACION</dc:creator>
  <cp:lastModifiedBy>RESTAURACION</cp:lastModifiedBy>
  <cp:revision>3</cp:revision>
  <dcterms:created xsi:type="dcterms:W3CDTF">2014-01-23T17:50:00Z</dcterms:created>
  <dcterms:modified xsi:type="dcterms:W3CDTF">2014-01-23T20:58:00Z</dcterms:modified>
</cp:coreProperties>
</file>