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8931"/>
      </w:tblGrid>
      <w:tr w:rsidR="008F664A" w:rsidRPr="00C311B5" w:rsidTr="00020967">
        <w:tc>
          <w:tcPr>
            <w:tcW w:w="8931" w:type="dxa"/>
            <w:shd w:val="clear" w:color="auto" w:fill="F2F2F2" w:themeFill="background1" w:themeFillShade="F2"/>
          </w:tcPr>
          <w:p w:rsidR="008F664A" w:rsidRPr="00C311B5" w:rsidRDefault="008F664A" w:rsidP="00020967">
            <w:pPr>
              <w:ind w:right="317"/>
              <w:jc w:val="both"/>
              <w:rPr>
                <w:b/>
                <w:sz w:val="24"/>
                <w:szCs w:val="24"/>
                <w:lang w:val="es-ES_tradnl"/>
              </w:rPr>
            </w:pPr>
          </w:p>
          <w:p w:rsidR="008F664A" w:rsidRPr="00472866" w:rsidRDefault="008F664A" w:rsidP="0002096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Estrategias de la </w:t>
            </w:r>
            <w:proofErr w:type="spellStart"/>
            <w:r w:rsidRPr="0047286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s-ES_tradnl"/>
              </w:rPr>
              <w:t>cncpc-inah</w:t>
            </w:r>
            <w:proofErr w:type="spellEnd"/>
            <w:r w:rsidRPr="0047286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s-ES_tradnl"/>
              </w:rPr>
              <w:t xml:space="preserve"> (</w:t>
            </w:r>
            <w:r w:rsidRPr="0047286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2013</w:t>
            </w:r>
            <w:r w:rsidRPr="00472866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s-ES_tradnl"/>
              </w:rPr>
              <w:t>)</w:t>
            </w:r>
          </w:p>
          <w:p w:rsidR="008F664A" w:rsidRPr="00472866" w:rsidRDefault="008F664A" w:rsidP="00020967">
            <w:pPr>
              <w:ind w:right="317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Garantizar la conservación integral del patrimonio cultural.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Analizar, definir y difundir los lineamientos y criterios que rigen la conservación del patrimonio cultural.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Desarrollar y difundir metodologías consistentes para la conservación del patrimonio cultural. 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Mejorar los conocimientos teóricos, científicos y técnicos de la conservación.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Promover la cooperación y el intercambio de conocimientos y experiencias entre profesionales de la conservación, a nivel nacional e internacional.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Difundir y socializar los valores atribuidos al patrimonio cultural nacional.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Sensibilizar e informar al público, a instituciones relacionadas con el patrimonio cultural y a autoridades en diferentes niveles de gobierno sobre aspectos relativos a la conservación y a su uso racional, de modo que no se afecten </w:t>
            </w:r>
            <w:r w:rsidRPr="002B3E1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su conservación, ni sus </w:t>
            </w: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valores asociados.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Promover la sustentabilidad de la conservación.</w:t>
            </w:r>
          </w:p>
          <w:p w:rsidR="008F664A" w:rsidRPr="00472866" w:rsidRDefault="008F664A" w:rsidP="000209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 w:right="317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72866">
              <w:rPr>
                <w:rFonts w:ascii="Arial" w:hAnsi="Arial" w:cs="Arial"/>
                <w:sz w:val="24"/>
                <w:szCs w:val="24"/>
                <w:lang w:val="es-ES_tradnl"/>
              </w:rPr>
              <w:t>Definir y proponer indicadores de conservación cuantitativos y cualitativos.</w:t>
            </w:r>
          </w:p>
          <w:p w:rsidR="008F664A" w:rsidRPr="00C311B5" w:rsidRDefault="008F664A" w:rsidP="00020967">
            <w:pPr>
              <w:pStyle w:val="Prrafodelista"/>
              <w:ind w:left="601" w:right="317"/>
              <w:jc w:val="both"/>
              <w:rPr>
                <w:lang w:val="es-ES_tradnl"/>
              </w:rPr>
            </w:pPr>
          </w:p>
        </w:tc>
      </w:tr>
    </w:tbl>
    <w:p w:rsidR="00355728" w:rsidRDefault="00355728">
      <w:bookmarkStart w:id="0" w:name="_GoBack"/>
      <w:bookmarkEnd w:id="0"/>
    </w:p>
    <w:sectPr w:rsidR="00355728" w:rsidSect="00521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7A7"/>
    <w:multiLevelType w:val="multilevel"/>
    <w:tmpl w:val="96443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4A"/>
    <w:rsid w:val="00355728"/>
    <w:rsid w:val="0052138C"/>
    <w:rsid w:val="008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38A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4A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F664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8F664A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F664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4A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F664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8F664A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F664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</dc:creator>
  <cp:keywords/>
  <dc:description/>
  <cp:lastModifiedBy>XXX XX</cp:lastModifiedBy>
  <cp:revision>1</cp:revision>
  <dcterms:created xsi:type="dcterms:W3CDTF">2014-08-12T20:25:00Z</dcterms:created>
  <dcterms:modified xsi:type="dcterms:W3CDTF">2014-08-12T20:26:00Z</dcterms:modified>
</cp:coreProperties>
</file>